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572" w:tblpY="2736"/>
        <w:tblOverlap w:val="never"/>
        <w:tblW w:w="8943" w:type="dxa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792"/>
        <w:gridCol w:w="797"/>
        <w:gridCol w:w="1402"/>
        <w:gridCol w:w="830"/>
        <w:gridCol w:w="710"/>
        <w:gridCol w:w="730"/>
        <w:gridCol w:w="753"/>
        <w:gridCol w:w="1224"/>
        <w:gridCol w:w="1705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65" w:hRule="exact"/>
        </w:trPr>
        <w:tc>
          <w:tcPr>
            <w:tcW w:w="1589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>考生姓名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>性别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>民族</w:t>
            </w:r>
          </w:p>
        </w:tc>
        <w:tc>
          <w:tcPr>
            <w:tcW w:w="75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>报考岗位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93" w:hRule="exact"/>
        </w:trPr>
        <w:tc>
          <w:tcPr>
            <w:tcW w:w="2991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 w:firstLineChars="20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>考生身份证号码</w:t>
            </w:r>
          </w:p>
        </w:tc>
        <w:tc>
          <w:tcPr>
            <w:tcW w:w="595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92" w:hRule="exac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>考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>察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>情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>况</w:t>
            </w:r>
          </w:p>
        </w:tc>
        <w:tc>
          <w:tcPr>
            <w:tcW w:w="8151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62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>（填写：该同志有无违反《中华人民共和国兵役法》有关规定，拒服兵役的情况，该同志在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thick"/>
                <w:shd w:val="clear"/>
                <w:lang w:val="en-US" w:eastAsia="zh-CN" w:bidi="ar"/>
              </w:rPr>
              <w:t xml:space="preserve">社区（ ）、学校（  ）、单位（  ）、   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 xml:space="preserve">     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thick"/>
                <w:shd w:val="clear"/>
                <w:lang w:val="en-US" w:eastAsia="zh-CN" w:bidi="ar"/>
              </w:rPr>
              <w:t xml:space="preserve">（  ） 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>生活有无不良表现。）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3" w:hRule="exac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textDirection w:val="tbRlV"/>
            <w:vAlign w:val="top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>社区或学校或单位意见</w:t>
            </w:r>
          </w:p>
        </w:tc>
        <w:tc>
          <w:tcPr>
            <w:tcW w:w="81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320" w:line="302" w:lineRule="exact"/>
              <w:ind w:left="0" w:right="0" w:firstLine="240"/>
              <w:jc w:val="both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>负责人签字：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2" w:lineRule="exact"/>
              <w:ind w:left="0" w:right="0" w:firstLine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 xml:space="preserve">             （公章）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2" w:lineRule="exact"/>
              <w:ind w:left="0" w:right="0" w:firstLine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 xml:space="preserve">             年   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zh-CN" w:eastAsia="zh-CN" w:bidi="ar"/>
              </w:rPr>
              <w:t>月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 xml:space="preserve">   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99" w:hRule="exac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textDirection w:val="tbRlV"/>
            <w:vAlign w:val="top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>备注</w:t>
            </w:r>
          </w:p>
        </w:tc>
        <w:tc>
          <w:tcPr>
            <w:tcW w:w="81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2" w:lineRule="exact"/>
              <w:ind w:left="0" w:right="0" w:firstLine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太原公共交通控股（集团）有限公司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2024年高层次急需紧缺人才引进考察记录表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9719AB1-EA76-4605-8A1D-7445BCC46311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F91F1555-98CA-4D33-B915-5473BBE73F8F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lZTJiYzE0ZDc3ODEwYTE2MTJlMWIwNDgyNzdiMjcifQ=="/>
  </w:docVars>
  <w:rsids>
    <w:rsidRoot w:val="61DA7C5E"/>
    <w:rsid w:val="61DA7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customStyle="1" w:styleId="5">
    <w:name w:val="Other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6">
    <w:name w:val="Other|2"/>
    <w:basedOn w:val="1"/>
    <w:qFormat/>
    <w:uiPriority w:val="0"/>
    <w:pPr>
      <w:widowControl w:val="0"/>
      <w:shd w:val="clear" w:color="auto" w:fill="auto"/>
      <w:spacing w:before="110"/>
      <w:jc w:val="center"/>
    </w:pPr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2024-12-27T01:39:00Z</dcterms:created>
  <dc:creator>武鑫叶</dc:creator>
  <cp:lastModifiedBy>武鑫叶</cp:lastModifiedBy>
  <dcterms:modified xsi:type="dcterms:W3CDTF">2024-12-27T01:41:32Z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89D452B56D9F43FDBEF109CF78ED8300_11</vt:lpwstr>
  </property>
</Properties>
</file>